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F6FE9" w14:textId="7CF3B52D" w:rsidR="00001154" w:rsidRDefault="003151B6">
      <w:pPr>
        <w:pStyle w:val="Title"/>
        <w:spacing w:line="230" w:lineRule="auto"/>
        <w:rPr>
          <w:u w:val="none"/>
        </w:rPr>
      </w:pPr>
      <w:r>
        <w:rPr>
          <w:noProof/>
        </w:rPr>
        <mc:AlternateContent>
          <mc:Choice Requires="wps">
            <w:drawing>
              <wp:anchor distT="0" distB="0" distL="114300" distR="114300" simplePos="0" relativeHeight="15728640" behindDoc="0" locked="0" layoutInCell="1" allowOverlap="1" wp14:anchorId="54C21AA3" wp14:editId="297B5EE1">
                <wp:simplePos x="0" y="0"/>
                <wp:positionH relativeFrom="page">
                  <wp:posOffset>781685</wp:posOffset>
                </wp:positionH>
                <wp:positionV relativeFrom="page">
                  <wp:posOffset>2541905</wp:posOffset>
                </wp:positionV>
                <wp:extent cx="642302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3025" cy="0"/>
                        </a:xfrm>
                        <a:prstGeom prst="line">
                          <a:avLst/>
                        </a:prstGeom>
                        <a:noFill/>
                        <a:ln w="183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440D7" id="Line 3"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5pt,200.15pt" to="567.3pt,2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jjEwIAACkEAAAOAAAAZHJzL2Uyb0RvYy54bWysU02P2yAQvVfqf0DcE3/Em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" strokeweight=".50861mm">
                <w10:wrap anchorx="page" anchory="page"/>
              </v:line>
            </w:pict>
          </mc:Fallback>
        </mc:AlternateContent>
      </w:r>
      <w:r w:rsidR="00A9479F">
        <w:rPr>
          <w:u w:val="none"/>
        </w:rPr>
        <w:t xml:space="preserve">HURON COUNTY </w:t>
      </w:r>
      <w:r w:rsidR="00A9479F">
        <w:rPr>
          <w:w w:val="95"/>
          <w:u w:val="thick"/>
        </w:rPr>
        <w:t>BOARD</w:t>
      </w:r>
      <w:r w:rsidR="00A9479F">
        <w:rPr>
          <w:spacing w:val="-80"/>
          <w:w w:val="95"/>
          <w:u w:val="none"/>
        </w:rPr>
        <w:t xml:space="preserve"> </w:t>
      </w:r>
      <w:r w:rsidR="00A9479F">
        <w:rPr>
          <w:w w:val="95"/>
          <w:u w:val="none"/>
        </w:rPr>
        <w:t>OF</w:t>
      </w:r>
      <w:r w:rsidR="00A9479F">
        <w:rPr>
          <w:spacing w:val="-86"/>
          <w:w w:val="95"/>
          <w:u w:val="none"/>
        </w:rPr>
        <w:t xml:space="preserve"> </w:t>
      </w:r>
      <w:r w:rsidR="00A9479F">
        <w:rPr>
          <w:w w:val="95"/>
          <w:u w:val="thick"/>
        </w:rPr>
        <w:t>COMMISSIONERS</w:t>
      </w:r>
    </w:p>
    <w:p w14:paraId="2EF521FA" w14:textId="77777777" w:rsidR="00001154" w:rsidRDefault="00A9479F">
      <w:pPr>
        <w:tabs>
          <w:tab w:val="left" w:pos="1959"/>
          <w:tab w:val="left" w:pos="3514"/>
        </w:tabs>
        <w:spacing w:line="428" w:lineRule="exact"/>
        <w:ind w:left="56"/>
        <w:jc w:val="center"/>
        <w:rPr>
          <w:sz w:val="27"/>
        </w:rPr>
      </w:pPr>
      <w:r>
        <w:rPr>
          <w:sz w:val="27"/>
        </w:rPr>
        <w:t>Terry</w:t>
      </w:r>
      <w:r>
        <w:rPr>
          <w:spacing w:val="45"/>
          <w:sz w:val="27"/>
        </w:rPr>
        <w:t xml:space="preserve"> </w:t>
      </w:r>
      <w:r>
        <w:rPr>
          <w:spacing w:val="2"/>
          <w:sz w:val="27"/>
        </w:rPr>
        <w:t>Boose</w:t>
      </w:r>
      <w:r>
        <w:rPr>
          <w:spacing w:val="2"/>
          <w:sz w:val="38"/>
        </w:rPr>
        <w:t>*</w:t>
      </w:r>
      <w:r>
        <w:rPr>
          <w:spacing w:val="2"/>
          <w:sz w:val="38"/>
        </w:rPr>
        <w:tab/>
      </w:r>
      <w:r>
        <w:rPr>
          <w:sz w:val="27"/>
        </w:rPr>
        <w:t>Joe</w:t>
      </w:r>
      <w:r>
        <w:rPr>
          <w:spacing w:val="48"/>
          <w:sz w:val="27"/>
        </w:rPr>
        <w:t xml:space="preserve"> </w:t>
      </w:r>
      <w:r>
        <w:rPr>
          <w:sz w:val="27"/>
        </w:rPr>
        <w:t>Hintz</w:t>
      </w:r>
      <w:r>
        <w:rPr>
          <w:sz w:val="38"/>
        </w:rPr>
        <w:t>*</w:t>
      </w:r>
      <w:r>
        <w:rPr>
          <w:sz w:val="38"/>
        </w:rPr>
        <w:tab/>
      </w:r>
      <w:r>
        <w:rPr>
          <w:sz w:val="27"/>
        </w:rPr>
        <w:t>Bruce "Skip"</w:t>
      </w:r>
      <w:r>
        <w:rPr>
          <w:spacing w:val="13"/>
          <w:sz w:val="27"/>
        </w:rPr>
        <w:t xml:space="preserve"> </w:t>
      </w:r>
      <w:r>
        <w:rPr>
          <w:sz w:val="27"/>
        </w:rPr>
        <w:t>Wilde</w:t>
      </w:r>
    </w:p>
    <w:p w14:paraId="66A071ED" w14:textId="3E146D40" w:rsidR="00001154" w:rsidRPr="00D20A7E" w:rsidRDefault="00A9479F" w:rsidP="00D20A7E">
      <w:pPr>
        <w:spacing w:before="155"/>
        <w:ind w:left="54"/>
        <w:jc w:val="center"/>
        <w:rPr>
          <w:sz w:val="18"/>
        </w:rPr>
      </w:pPr>
      <w:r>
        <w:rPr>
          <w:sz w:val="18"/>
        </w:rPr>
        <w:t>Vickie Ziemba, Administrator /Clerk</w:t>
      </w:r>
    </w:p>
    <w:p w14:paraId="00552699" w14:textId="77777777" w:rsidR="00001154" w:rsidRDefault="00001154">
      <w:pPr>
        <w:pStyle w:val="BodyText"/>
        <w:rPr>
          <w:sz w:val="20"/>
        </w:rPr>
      </w:pPr>
    </w:p>
    <w:p w14:paraId="5DB659B4" w14:textId="30B01867" w:rsidR="00001154" w:rsidRDefault="00A9479F">
      <w:pPr>
        <w:pStyle w:val="BodyText"/>
        <w:spacing w:before="146"/>
        <w:ind w:left="56"/>
        <w:jc w:val="center"/>
        <w:rPr>
          <w:w w:val="110"/>
        </w:rPr>
      </w:pPr>
      <w:r>
        <w:rPr>
          <w:w w:val="110"/>
        </w:rPr>
        <w:t>PRESS RELEASE</w:t>
      </w:r>
    </w:p>
    <w:p w14:paraId="379C28FB" w14:textId="785AB19F" w:rsidR="00001154" w:rsidRDefault="00D20A7E" w:rsidP="00A9479F">
      <w:pPr>
        <w:pStyle w:val="BodyText"/>
        <w:spacing w:before="146"/>
        <w:ind w:left="56"/>
        <w:jc w:val="center"/>
      </w:pPr>
      <w:r>
        <w:rPr>
          <w:w w:val="110"/>
        </w:rPr>
        <w:t>October 7, 2020</w:t>
      </w:r>
    </w:p>
    <w:p w14:paraId="4A5D1EA4" w14:textId="77777777" w:rsidR="00A9479F" w:rsidRPr="00A9479F" w:rsidRDefault="00A9479F" w:rsidP="00A9479F">
      <w:pPr>
        <w:pStyle w:val="BodyText"/>
        <w:spacing w:before="146"/>
        <w:ind w:left="56"/>
        <w:jc w:val="center"/>
      </w:pPr>
    </w:p>
    <w:p w14:paraId="7CDCFE32" w14:textId="37059189" w:rsidR="00001154" w:rsidRDefault="00A9479F">
      <w:pPr>
        <w:ind w:left="56" w:right="293"/>
        <w:jc w:val="center"/>
        <w:rPr>
          <w:b/>
          <w:sz w:val="19"/>
        </w:rPr>
      </w:pPr>
      <w:r>
        <w:rPr>
          <w:b/>
          <w:w w:val="105"/>
          <w:sz w:val="19"/>
        </w:rPr>
        <w:t xml:space="preserve">Huron County Commissioners </w:t>
      </w:r>
      <w:r w:rsidR="00D20A7E">
        <w:rPr>
          <w:b/>
          <w:w w:val="105"/>
          <w:sz w:val="19"/>
        </w:rPr>
        <w:t>Broaden Scope of the</w:t>
      </w:r>
    </w:p>
    <w:p w14:paraId="4510BC46" w14:textId="77777777" w:rsidR="00001154" w:rsidRDefault="00A9479F">
      <w:pPr>
        <w:spacing w:before="109"/>
        <w:ind w:left="56" w:right="297"/>
        <w:jc w:val="center"/>
        <w:rPr>
          <w:b/>
          <w:sz w:val="19"/>
        </w:rPr>
      </w:pPr>
      <w:r>
        <w:rPr>
          <w:b/>
          <w:w w:val="105"/>
          <w:sz w:val="19"/>
        </w:rPr>
        <w:t>"Huron County CARES Small Business Grant Program"</w:t>
      </w:r>
    </w:p>
    <w:p w14:paraId="2E13A9DD" w14:textId="77777777" w:rsidR="00001154" w:rsidRDefault="00001154">
      <w:pPr>
        <w:pStyle w:val="BodyText"/>
        <w:spacing w:before="4"/>
        <w:rPr>
          <w:b/>
          <w:sz w:val="22"/>
        </w:rPr>
      </w:pPr>
    </w:p>
    <w:p w14:paraId="4C3468CD" w14:textId="77777777" w:rsidR="003151B6" w:rsidRPr="00E67026" w:rsidRDefault="003151B6" w:rsidP="003151B6">
      <w:pPr>
        <w:ind w:left="56" w:right="297"/>
        <w:jc w:val="center"/>
        <w:rPr>
          <w:b/>
          <w:i/>
          <w:sz w:val="18"/>
          <w:szCs w:val="18"/>
        </w:rPr>
      </w:pPr>
      <w:bookmarkStart w:id="0" w:name="_GoBack"/>
      <w:r w:rsidRPr="00E67026">
        <w:rPr>
          <w:b/>
          <w:i/>
          <w:w w:val="105"/>
          <w:sz w:val="18"/>
          <w:szCs w:val="18"/>
        </w:rPr>
        <w:t>New guidelines aimed at assisting more Huron County businesses and nonprofits hit by pandemic</w:t>
      </w:r>
    </w:p>
    <w:bookmarkEnd w:id="0"/>
    <w:p w14:paraId="1479156E" w14:textId="77777777" w:rsidR="00001154" w:rsidRDefault="00001154">
      <w:pPr>
        <w:pStyle w:val="BodyText"/>
        <w:spacing w:before="7"/>
        <w:rPr>
          <w:b/>
          <w:i/>
          <w:sz w:val="22"/>
        </w:rPr>
      </w:pPr>
    </w:p>
    <w:p w14:paraId="5010FE8B" w14:textId="7922178F" w:rsidR="00D20A7E" w:rsidRDefault="00A9479F" w:rsidP="00A9479F">
      <w:pPr>
        <w:pStyle w:val="BodyText"/>
        <w:spacing w:line="254" w:lineRule="auto"/>
        <w:ind w:right="110"/>
        <w:jc w:val="both"/>
        <w:rPr>
          <w:w w:val="105"/>
        </w:rPr>
      </w:pPr>
      <w:r>
        <w:rPr>
          <w:w w:val="105"/>
        </w:rPr>
        <w:t xml:space="preserve">Huron County Commissioners, Joe Hintz, Terry Boose, and Bruce "Skip" Wilde have </w:t>
      </w:r>
      <w:r w:rsidR="00D20A7E">
        <w:rPr>
          <w:w w:val="105"/>
        </w:rPr>
        <w:t>broadened the scope of the</w:t>
      </w:r>
      <w:r>
        <w:rPr>
          <w:w w:val="105"/>
        </w:rPr>
        <w:t xml:space="preserve"> Huron County CARES Small Business Grant Program - and approved the use o</w:t>
      </w:r>
      <w:r w:rsidR="00D20A7E">
        <w:rPr>
          <w:w w:val="105"/>
        </w:rPr>
        <w:t xml:space="preserve">f additional </w:t>
      </w:r>
      <w:r>
        <w:rPr>
          <w:w w:val="105"/>
        </w:rPr>
        <w:t xml:space="preserve">federal CARES Act funds </w:t>
      </w:r>
      <w:r w:rsidR="00DB613B">
        <w:rPr>
          <w:w w:val="105"/>
        </w:rPr>
        <w:t>for a</w:t>
      </w:r>
      <w:r w:rsidR="00E67026">
        <w:rPr>
          <w:w w:val="105"/>
        </w:rPr>
        <w:t xml:space="preserve">n additional </w:t>
      </w:r>
      <w:r w:rsidR="00DB613B">
        <w:rPr>
          <w:w w:val="105"/>
        </w:rPr>
        <w:t xml:space="preserve">Grant Cycle and a PPE </w:t>
      </w:r>
      <w:r w:rsidR="00071CDF">
        <w:rPr>
          <w:w w:val="105"/>
        </w:rPr>
        <w:t xml:space="preserve">&amp; </w:t>
      </w:r>
      <w:r w:rsidR="00DB613B">
        <w:rPr>
          <w:w w:val="105"/>
        </w:rPr>
        <w:t xml:space="preserve">COVID-Related Expense Only opportunity.  </w:t>
      </w:r>
      <w:r w:rsidR="00E67026">
        <w:rPr>
          <w:w w:val="105"/>
        </w:rPr>
        <w:t>The next round of</w:t>
      </w:r>
      <w:r w:rsidR="00DB613B">
        <w:rPr>
          <w:w w:val="105"/>
        </w:rPr>
        <w:t xml:space="preserve"> grant awards will remain $2,500; $5,000; or $10,000.  PPE and COVID-Related Expense grant awards do not have a predetermined grant level.    </w:t>
      </w:r>
      <w:r>
        <w:rPr>
          <w:w w:val="105"/>
        </w:rPr>
        <w:t xml:space="preserve"> </w:t>
      </w:r>
    </w:p>
    <w:p w14:paraId="617493FF" w14:textId="77777777" w:rsidR="00D20A7E" w:rsidRDefault="00D20A7E">
      <w:pPr>
        <w:pStyle w:val="BodyText"/>
        <w:spacing w:line="254" w:lineRule="auto"/>
        <w:ind w:left="180" w:right="110" w:firstLine="1"/>
        <w:jc w:val="both"/>
        <w:rPr>
          <w:w w:val="105"/>
        </w:rPr>
      </w:pPr>
    </w:p>
    <w:p w14:paraId="527DC7A6" w14:textId="77777777" w:rsidR="00001154" w:rsidRDefault="00A9479F" w:rsidP="00A9479F">
      <w:pPr>
        <w:pStyle w:val="BodyText"/>
      </w:pPr>
      <w:r>
        <w:rPr>
          <w:w w:val="105"/>
        </w:rPr>
        <w:t>To qualify for the grant program, businesses must:</w:t>
      </w:r>
    </w:p>
    <w:p w14:paraId="5E48368E" w14:textId="596D5546" w:rsidR="00071CDF" w:rsidRPr="00071CDF" w:rsidRDefault="00071CDF">
      <w:pPr>
        <w:pStyle w:val="ListParagraph"/>
        <w:numPr>
          <w:ilvl w:val="0"/>
          <w:numId w:val="1"/>
        </w:numPr>
        <w:tabs>
          <w:tab w:val="left" w:pos="995"/>
          <w:tab w:val="left" w:pos="996"/>
        </w:tabs>
        <w:spacing w:before="36"/>
        <w:ind w:left="995"/>
        <w:rPr>
          <w:sz w:val="19"/>
        </w:rPr>
      </w:pPr>
      <w:r>
        <w:rPr>
          <w:sz w:val="19"/>
        </w:rPr>
        <w:t xml:space="preserve">Be locally owned and operated in Huron County.  For profit, not-for-profit, and sole proprietorships are eligible to apply for </w:t>
      </w:r>
      <w:r w:rsidR="00E67026">
        <w:rPr>
          <w:sz w:val="19"/>
        </w:rPr>
        <w:t xml:space="preserve">this next round of </w:t>
      </w:r>
      <w:r>
        <w:rPr>
          <w:sz w:val="19"/>
        </w:rPr>
        <w:t xml:space="preserve">grant awards or the PPE &amp; COVID-Related Expense grant opportunity.   </w:t>
      </w:r>
    </w:p>
    <w:p w14:paraId="2DD80E0B" w14:textId="2199BA5F" w:rsidR="00001154" w:rsidRDefault="00A9479F">
      <w:pPr>
        <w:pStyle w:val="ListParagraph"/>
        <w:numPr>
          <w:ilvl w:val="0"/>
          <w:numId w:val="1"/>
        </w:numPr>
        <w:tabs>
          <w:tab w:val="left" w:pos="990"/>
          <w:tab w:val="left" w:pos="991"/>
        </w:tabs>
        <w:spacing w:before="37"/>
        <w:ind w:left="990" w:hanging="357"/>
        <w:rPr>
          <w:sz w:val="19"/>
        </w:rPr>
      </w:pPr>
      <w:r>
        <w:rPr>
          <w:w w:val="105"/>
          <w:sz w:val="19"/>
        </w:rPr>
        <w:t>Demonstrate a</w:t>
      </w:r>
      <w:r>
        <w:rPr>
          <w:spacing w:val="-5"/>
          <w:w w:val="105"/>
          <w:sz w:val="19"/>
        </w:rPr>
        <w:t xml:space="preserve"> </w:t>
      </w:r>
      <w:r>
        <w:rPr>
          <w:w w:val="105"/>
          <w:sz w:val="19"/>
        </w:rPr>
        <w:t>negative</w:t>
      </w:r>
      <w:r>
        <w:rPr>
          <w:spacing w:val="4"/>
          <w:w w:val="105"/>
          <w:sz w:val="19"/>
        </w:rPr>
        <w:t xml:space="preserve"> </w:t>
      </w:r>
      <w:r>
        <w:rPr>
          <w:w w:val="105"/>
          <w:sz w:val="19"/>
        </w:rPr>
        <w:t>impact</w:t>
      </w:r>
      <w:r>
        <w:rPr>
          <w:spacing w:val="-5"/>
          <w:w w:val="105"/>
          <w:sz w:val="19"/>
        </w:rPr>
        <w:t xml:space="preserve"> </w:t>
      </w:r>
      <w:r>
        <w:rPr>
          <w:w w:val="105"/>
          <w:sz w:val="19"/>
        </w:rPr>
        <w:t>and</w:t>
      </w:r>
      <w:r>
        <w:rPr>
          <w:spacing w:val="-13"/>
          <w:w w:val="105"/>
          <w:sz w:val="19"/>
        </w:rPr>
        <w:t xml:space="preserve"> </w:t>
      </w:r>
      <w:r>
        <w:rPr>
          <w:w w:val="105"/>
          <w:sz w:val="19"/>
        </w:rPr>
        <w:t>revenue</w:t>
      </w:r>
      <w:r>
        <w:rPr>
          <w:spacing w:val="6"/>
          <w:w w:val="105"/>
          <w:sz w:val="19"/>
        </w:rPr>
        <w:t xml:space="preserve"> </w:t>
      </w:r>
      <w:r>
        <w:rPr>
          <w:w w:val="105"/>
          <w:sz w:val="19"/>
        </w:rPr>
        <w:t>loss</w:t>
      </w:r>
      <w:r>
        <w:rPr>
          <w:spacing w:val="-5"/>
          <w:w w:val="105"/>
          <w:sz w:val="19"/>
        </w:rPr>
        <w:t xml:space="preserve"> </w:t>
      </w:r>
      <w:r>
        <w:rPr>
          <w:w w:val="105"/>
          <w:sz w:val="19"/>
        </w:rPr>
        <w:t>as</w:t>
      </w:r>
      <w:r>
        <w:rPr>
          <w:spacing w:val="-6"/>
          <w:w w:val="105"/>
          <w:sz w:val="19"/>
        </w:rPr>
        <w:t xml:space="preserve"> </w:t>
      </w:r>
      <w:r>
        <w:rPr>
          <w:w w:val="105"/>
          <w:sz w:val="19"/>
        </w:rPr>
        <w:t>a</w:t>
      </w:r>
      <w:r>
        <w:rPr>
          <w:spacing w:val="-10"/>
          <w:w w:val="105"/>
          <w:sz w:val="19"/>
        </w:rPr>
        <w:t xml:space="preserve"> </w:t>
      </w:r>
      <w:r>
        <w:rPr>
          <w:w w:val="105"/>
          <w:sz w:val="19"/>
        </w:rPr>
        <w:t>result</w:t>
      </w:r>
      <w:r>
        <w:rPr>
          <w:spacing w:val="7"/>
          <w:w w:val="105"/>
          <w:sz w:val="19"/>
        </w:rPr>
        <w:t xml:space="preserve"> </w:t>
      </w:r>
      <w:r>
        <w:rPr>
          <w:w w:val="105"/>
          <w:sz w:val="19"/>
        </w:rPr>
        <w:t>of</w:t>
      </w:r>
      <w:r>
        <w:rPr>
          <w:spacing w:val="-4"/>
          <w:w w:val="105"/>
          <w:sz w:val="19"/>
        </w:rPr>
        <w:t xml:space="preserve"> </w:t>
      </w:r>
      <w:r>
        <w:rPr>
          <w:w w:val="105"/>
          <w:sz w:val="19"/>
        </w:rPr>
        <w:t>COVID-19</w:t>
      </w:r>
      <w:r w:rsidR="00071CDF">
        <w:rPr>
          <w:w w:val="105"/>
          <w:sz w:val="19"/>
        </w:rPr>
        <w:t xml:space="preserve"> if in operation longer than one year.  Businesses established in 2019 or prior to February 25, 2020 are eligible to apply.   </w:t>
      </w:r>
    </w:p>
    <w:p w14:paraId="549F7CCF" w14:textId="77777777" w:rsidR="00001154" w:rsidRDefault="00A9479F">
      <w:pPr>
        <w:pStyle w:val="ListParagraph"/>
        <w:numPr>
          <w:ilvl w:val="0"/>
          <w:numId w:val="1"/>
        </w:numPr>
        <w:tabs>
          <w:tab w:val="left" w:pos="995"/>
          <w:tab w:val="left" w:pos="996"/>
        </w:tabs>
        <w:spacing w:before="36"/>
        <w:ind w:left="995"/>
        <w:rPr>
          <w:sz w:val="19"/>
        </w:rPr>
      </w:pPr>
      <w:r>
        <w:rPr>
          <w:w w:val="105"/>
          <w:sz w:val="19"/>
        </w:rPr>
        <w:t>Be</w:t>
      </w:r>
      <w:r>
        <w:rPr>
          <w:spacing w:val="-12"/>
          <w:w w:val="105"/>
          <w:sz w:val="19"/>
        </w:rPr>
        <w:t xml:space="preserve"> </w:t>
      </w:r>
      <w:r>
        <w:rPr>
          <w:w w:val="105"/>
          <w:sz w:val="19"/>
        </w:rPr>
        <w:t>current</w:t>
      </w:r>
      <w:r>
        <w:rPr>
          <w:spacing w:val="-5"/>
          <w:w w:val="105"/>
          <w:sz w:val="19"/>
        </w:rPr>
        <w:t xml:space="preserve"> </w:t>
      </w:r>
      <w:r>
        <w:rPr>
          <w:w w:val="105"/>
          <w:sz w:val="19"/>
        </w:rPr>
        <w:t>on</w:t>
      </w:r>
      <w:r>
        <w:rPr>
          <w:spacing w:val="-8"/>
          <w:w w:val="105"/>
          <w:sz w:val="19"/>
        </w:rPr>
        <w:t xml:space="preserve"> </w:t>
      </w:r>
      <w:r>
        <w:rPr>
          <w:w w:val="105"/>
          <w:sz w:val="19"/>
        </w:rPr>
        <w:t>all</w:t>
      </w:r>
      <w:r>
        <w:rPr>
          <w:spacing w:val="-9"/>
          <w:w w:val="105"/>
          <w:sz w:val="19"/>
        </w:rPr>
        <w:t xml:space="preserve"> </w:t>
      </w:r>
      <w:r>
        <w:rPr>
          <w:w w:val="105"/>
          <w:sz w:val="19"/>
        </w:rPr>
        <w:t>state, federal</w:t>
      </w:r>
      <w:r>
        <w:rPr>
          <w:spacing w:val="-4"/>
          <w:w w:val="105"/>
          <w:sz w:val="19"/>
        </w:rPr>
        <w:t xml:space="preserve"> </w:t>
      </w:r>
      <w:r>
        <w:rPr>
          <w:w w:val="105"/>
          <w:sz w:val="19"/>
        </w:rPr>
        <w:t>and</w:t>
      </w:r>
      <w:r>
        <w:rPr>
          <w:spacing w:val="-8"/>
          <w:w w:val="105"/>
          <w:sz w:val="19"/>
        </w:rPr>
        <w:t xml:space="preserve"> </w:t>
      </w:r>
      <w:r>
        <w:rPr>
          <w:w w:val="105"/>
          <w:sz w:val="19"/>
        </w:rPr>
        <w:t>local</w:t>
      </w:r>
      <w:r>
        <w:rPr>
          <w:spacing w:val="-18"/>
          <w:w w:val="105"/>
          <w:sz w:val="19"/>
        </w:rPr>
        <w:t xml:space="preserve"> </w:t>
      </w:r>
      <w:r>
        <w:rPr>
          <w:w w:val="105"/>
          <w:sz w:val="19"/>
        </w:rPr>
        <w:t>taxes</w:t>
      </w:r>
    </w:p>
    <w:p w14:paraId="0583EF9D" w14:textId="04150BAD" w:rsidR="00001154" w:rsidRDefault="00071CDF">
      <w:pPr>
        <w:pStyle w:val="ListParagraph"/>
        <w:numPr>
          <w:ilvl w:val="0"/>
          <w:numId w:val="1"/>
        </w:numPr>
        <w:tabs>
          <w:tab w:val="left" w:pos="990"/>
          <w:tab w:val="left" w:pos="991"/>
        </w:tabs>
        <w:spacing w:before="46"/>
        <w:ind w:left="990" w:hanging="357"/>
        <w:rPr>
          <w:sz w:val="19"/>
        </w:rPr>
      </w:pPr>
      <w:r>
        <w:rPr>
          <w:w w:val="105"/>
          <w:sz w:val="19"/>
        </w:rPr>
        <w:t>Have a</w:t>
      </w:r>
      <w:r w:rsidR="00A9479F">
        <w:rPr>
          <w:w w:val="105"/>
          <w:sz w:val="19"/>
        </w:rPr>
        <w:t>nnual</w:t>
      </w:r>
      <w:r w:rsidR="00A9479F">
        <w:rPr>
          <w:spacing w:val="-7"/>
          <w:w w:val="105"/>
          <w:sz w:val="19"/>
        </w:rPr>
        <w:t xml:space="preserve"> </w:t>
      </w:r>
      <w:r w:rsidR="00A9479F">
        <w:rPr>
          <w:w w:val="105"/>
          <w:sz w:val="19"/>
        </w:rPr>
        <w:t>gross</w:t>
      </w:r>
      <w:r w:rsidR="00A9479F">
        <w:rPr>
          <w:spacing w:val="-9"/>
          <w:w w:val="105"/>
          <w:sz w:val="19"/>
        </w:rPr>
        <w:t xml:space="preserve"> </w:t>
      </w:r>
      <w:r w:rsidR="00A9479F">
        <w:rPr>
          <w:w w:val="105"/>
          <w:sz w:val="19"/>
        </w:rPr>
        <w:t>receipts</w:t>
      </w:r>
      <w:r w:rsidR="00A9479F">
        <w:rPr>
          <w:spacing w:val="-10"/>
          <w:w w:val="105"/>
          <w:sz w:val="19"/>
        </w:rPr>
        <w:t xml:space="preserve"> </w:t>
      </w:r>
      <w:r w:rsidR="00A9479F">
        <w:rPr>
          <w:w w:val="105"/>
          <w:sz w:val="19"/>
        </w:rPr>
        <w:t>of</w:t>
      </w:r>
      <w:r w:rsidR="00A9479F">
        <w:rPr>
          <w:spacing w:val="-15"/>
          <w:w w:val="105"/>
          <w:sz w:val="19"/>
        </w:rPr>
        <w:t xml:space="preserve"> </w:t>
      </w:r>
      <w:r w:rsidR="00A9479F">
        <w:rPr>
          <w:w w:val="105"/>
          <w:sz w:val="19"/>
        </w:rPr>
        <w:t>less</w:t>
      </w:r>
      <w:r w:rsidR="00A9479F">
        <w:rPr>
          <w:spacing w:val="-14"/>
          <w:w w:val="105"/>
          <w:sz w:val="19"/>
        </w:rPr>
        <w:t xml:space="preserve"> </w:t>
      </w:r>
      <w:r w:rsidR="00A9479F">
        <w:rPr>
          <w:w w:val="105"/>
          <w:sz w:val="19"/>
        </w:rPr>
        <w:t>than</w:t>
      </w:r>
      <w:r w:rsidR="00A9479F">
        <w:rPr>
          <w:spacing w:val="-32"/>
          <w:w w:val="105"/>
          <w:sz w:val="19"/>
        </w:rPr>
        <w:t xml:space="preserve"> </w:t>
      </w:r>
      <w:r w:rsidR="00A9479F">
        <w:rPr>
          <w:w w:val="105"/>
          <w:sz w:val="19"/>
        </w:rPr>
        <w:t>$2,000,000</w:t>
      </w:r>
    </w:p>
    <w:p w14:paraId="318C086B" w14:textId="3410627A" w:rsidR="00001154" w:rsidRDefault="00071CDF">
      <w:pPr>
        <w:pStyle w:val="ListParagraph"/>
        <w:numPr>
          <w:ilvl w:val="0"/>
          <w:numId w:val="1"/>
        </w:numPr>
        <w:tabs>
          <w:tab w:val="left" w:pos="990"/>
          <w:tab w:val="left" w:pos="992"/>
        </w:tabs>
        <w:spacing w:before="41"/>
        <w:ind w:left="991" w:hanging="363"/>
        <w:rPr>
          <w:sz w:val="19"/>
        </w:rPr>
      </w:pPr>
      <w:r>
        <w:rPr>
          <w:w w:val="105"/>
          <w:sz w:val="19"/>
        </w:rPr>
        <w:t>Be a b</w:t>
      </w:r>
      <w:r w:rsidR="00A9479F">
        <w:rPr>
          <w:w w:val="105"/>
          <w:sz w:val="19"/>
        </w:rPr>
        <w:t xml:space="preserve">usiness with </w:t>
      </w:r>
      <w:r>
        <w:rPr>
          <w:w w:val="105"/>
          <w:sz w:val="19"/>
        </w:rPr>
        <w:t>fewer</w:t>
      </w:r>
      <w:r w:rsidR="00A9479F">
        <w:rPr>
          <w:w w:val="105"/>
          <w:sz w:val="19"/>
        </w:rPr>
        <w:t xml:space="preserve"> than 100</w:t>
      </w:r>
      <w:r w:rsidR="00A9479F">
        <w:rPr>
          <w:spacing w:val="-3"/>
          <w:w w:val="105"/>
          <w:sz w:val="19"/>
        </w:rPr>
        <w:t xml:space="preserve"> </w:t>
      </w:r>
      <w:r w:rsidR="00A9479F">
        <w:rPr>
          <w:w w:val="105"/>
          <w:sz w:val="19"/>
        </w:rPr>
        <w:t>employees</w:t>
      </w:r>
    </w:p>
    <w:p w14:paraId="642BB50E" w14:textId="5907AF38" w:rsidR="00001154" w:rsidRPr="00071CDF" w:rsidRDefault="00A9479F" w:rsidP="00071CDF">
      <w:pPr>
        <w:tabs>
          <w:tab w:val="left" w:pos="981"/>
          <w:tab w:val="left" w:pos="982"/>
        </w:tabs>
        <w:spacing w:before="17" w:line="254" w:lineRule="auto"/>
        <w:ind w:right="509"/>
        <w:rPr>
          <w:sz w:val="19"/>
        </w:rPr>
      </w:pPr>
      <w:r w:rsidRPr="00071CDF">
        <w:rPr>
          <w:w w:val="105"/>
          <w:sz w:val="19"/>
        </w:rPr>
        <w:t>A business that has received federal assistance due to COVID including but not limited to the Paycheck Protection Program (PPP), and Economic Injury Disaster Loan (EIDL), can apply for a grant through the Huron County COVID-19 Small Business Grant</w:t>
      </w:r>
      <w:r w:rsidRPr="00071CDF">
        <w:rPr>
          <w:spacing w:val="-9"/>
          <w:w w:val="105"/>
          <w:sz w:val="19"/>
        </w:rPr>
        <w:t xml:space="preserve"> </w:t>
      </w:r>
      <w:r w:rsidRPr="00071CDF">
        <w:rPr>
          <w:w w:val="105"/>
          <w:sz w:val="19"/>
        </w:rPr>
        <w:t>Program</w:t>
      </w:r>
    </w:p>
    <w:p w14:paraId="7BCDBF29" w14:textId="77777777" w:rsidR="00001154" w:rsidRPr="00071CDF" w:rsidRDefault="00A9479F" w:rsidP="00071CDF">
      <w:pPr>
        <w:pStyle w:val="ListParagraph"/>
        <w:numPr>
          <w:ilvl w:val="0"/>
          <w:numId w:val="7"/>
        </w:numPr>
        <w:tabs>
          <w:tab w:val="left" w:pos="1523"/>
          <w:tab w:val="left" w:pos="1524"/>
        </w:tabs>
        <w:spacing w:line="252" w:lineRule="auto"/>
        <w:ind w:right="757"/>
        <w:rPr>
          <w:sz w:val="19"/>
        </w:rPr>
      </w:pPr>
      <w:r w:rsidRPr="00071CDF">
        <w:rPr>
          <w:w w:val="105"/>
          <w:sz w:val="19"/>
        </w:rPr>
        <w:t>Requested</w:t>
      </w:r>
      <w:r w:rsidRPr="00071CDF">
        <w:rPr>
          <w:spacing w:val="-2"/>
          <w:w w:val="105"/>
          <w:sz w:val="19"/>
        </w:rPr>
        <w:t xml:space="preserve"> </w:t>
      </w:r>
      <w:r w:rsidRPr="00071CDF">
        <w:rPr>
          <w:w w:val="105"/>
          <w:sz w:val="19"/>
        </w:rPr>
        <w:t>funds</w:t>
      </w:r>
      <w:r w:rsidRPr="00071CDF">
        <w:rPr>
          <w:spacing w:val="-3"/>
          <w:w w:val="105"/>
          <w:sz w:val="19"/>
        </w:rPr>
        <w:t xml:space="preserve"> </w:t>
      </w:r>
      <w:r w:rsidRPr="00071CDF">
        <w:rPr>
          <w:b/>
          <w:w w:val="105"/>
          <w:sz w:val="19"/>
        </w:rPr>
        <w:t>CANNOT</w:t>
      </w:r>
      <w:r w:rsidRPr="00071CDF">
        <w:rPr>
          <w:b/>
          <w:spacing w:val="-6"/>
          <w:w w:val="105"/>
          <w:sz w:val="19"/>
        </w:rPr>
        <w:t xml:space="preserve"> </w:t>
      </w:r>
      <w:r w:rsidRPr="00071CDF">
        <w:rPr>
          <w:w w:val="105"/>
          <w:sz w:val="19"/>
        </w:rPr>
        <w:t>be</w:t>
      </w:r>
      <w:r w:rsidRPr="00071CDF">
        <w:rPr>
          <w:spacing w:val="-20"/>
          <w:w w:val="105"/>
          <w:sz w:val="19"/>
        </w:rPr>
        <w:t xml:space="preserve"> </w:t>
      </w:r>
      <w:r w:rsidRPr="00071CDF">
        <w:rPr>
          <w:w w:val="105"/>
          <w:sz w:val="19"/>
        </w:rPr>
        <w:t>used</w:t>
      </w:r>
      <w:r w:rsidRPr="00071CDF">
        <w:rPr>
          <w:spacing w:val="-11"/>
          <w:w w:val="105"/>
          <w:sz w:val="19"/>
        </w:rPr>
        <w:t xml:space="preserve"> </w:t>
      </w:r>
      <w:r w:rsidRPr="00071CDF">
        <w:rPr>
          <w:w w:val="105"/>
          <w:sz w:val="19"/>
        </w:rPr>
        <w:t>for</w:t>
      </w:r>
      <w:r w:rsidRPr="00071CDF">
        <w:rPr>
          <w:spacing w:val="-12"/>
          <w:w w:val="105"/>
          <w:sz w:val="19"/>
        </w:rPr>
        <w:t xml:space="preserve"> </w:t>
      </w:r>
      <w:r w:rsidRPr="00071CDF">
        <w:rPr>
          <w:w w:val="105"/>
          <w:sz w:val="19"/>
        </w:rPr>
        <w:t>the</w:t>
      </w:r>
      <w:r w:rsidRPr="00071CDF">
        <w:rPr>
          <w:spacing w:val="-10"/>
          <w:w w:val="105"/>
          <w:sz w:val="19"/>
        </w:rPr>
        <w:t xml:space="preserve"> </w:t>
      </w:r>
      <w:r w:rsidRPr="00071CDF">
        <w:rPr>
          <w:w w:val="105"/>
          <w:sz w:val="19"/>
        </w:rPr>
        <w:t>same</w:t>
      </w:r>
      <w:r w:rsidRPr="00071CDF">
        <w:rPr>
          <w:spacing w:val="-11"/>
          <w:w w:val="105"/>
          <w:sz w:val="19"/>
        </w:rPr>
        <w:t xml:space="preserve"> </w:t>
      </w:r>
      <w:r w:rsidRPr="00071CDF">
        <w:rPr>
          <w:w w:val="105"/>
          <w:sz w:val="19"/>
        </w:rPr>
        <w:t>expenses</w:t>
      </w:r>
      <w:r w:rsidRPr="00071CDF">
        <w:rPr>
          <w:spacing w:val="-2"/>
          <w:w w:val="105"/>
          <w:sz w:val="19"/>
        </w:rPr>
        <w:t xml:space="preserve"> </w:t>
      </w:r>
      <w:r w:rsidRPr="00071CDF">
        <w:rPr>
          <w:w w:val="105"/>
          <w:sz w:val="19"/>
        </w:rPr>
        <w:t>that</w:t>
      </w:r>
      <w:r w:rsidRPr="00071CDF">
        <w:rPr>
          <w:spacing w:val="-11"/>
          <w:w w:val="105"/>
          <w:sz w:val="19"/>
        </w:rPr>
        <w:t xml:space="preserve"> </w:t>
      </w:r>
      <w:r w:rsidRPr="00071CDF">
        <w:rPr>
          <w:w w:val="105"/>
          <w:sz w:val="19"/>
        </w:rPr>
        <w:t>the</w:t>
      </w:r>
      <w:r w:rsidRPr="00071CDF">
        <w:rPr>
          <w:spacing w:val="-12"/>
          <w:w w:val="105"/>
          <w:sz w:val="19"/>
        </w:rPr>
        <w:t xml:space="preserve"> </w:t>
      </w:r>
      <w:r w:rsidRPr="00071CDF">
        <w:rPr>
          <w:w w:val="105"/>
          <w:sz w:val="19"/>
        </w:rPr>
        <w:t>business</w:t>
      </w:r>
      <w:r w:rsidRPr="00071CDF">
        <w:rPr>
          <w:spacing w:val="-3"/>
          <w:w w:val="105"/>
          <w:sz w:val="19"/>
        </w:rPr>
        <w:t xml:space="preserve"> </w:t>
      </w:r>
      <w:r w:rsidRPr="00071CDF">
        <w:rPr>
          <w:w w:val="105"/>
          <w:sz w:val="19"/>
        </w:rPr>
        <w:t>previously received federal funding</w:t>
      </w:r>
      <w:r w:rsidRPr="00071CDF">
        <w:rPr>
          <w:spacing w:val="13"/>
          <w:w w:val="105"/>
          <w:sz w:val="19"/>
        </w:rPr>
        <w:t xml:space="preserve"> </w:t>
      </w:r>
      <w:r w:rsidRPr="00071CDF">
        <w:rPr>
          <w:w w:val="105"/>
          <w:sz w:val="19"/>
        </w:rPr>
        <w:t>assistance.</w:t>
      </w:r>
    </w:p>
    <w:p w14:paraId="1F2B895F" w14:textId="54AA8B61" w:rsidR="00001154" w:rsidRPr="00071CDF" w:rsidRDefault="00A9479F" w:rsidP="00071CDF">
      <w:pPr>
        <w:tabs>
          <w:tab w:val="left" w:pos="1521"/>
        </w:tabs>
        <w:spacing w:line="252" w:lineRule="auto"/>
        <w:ind w:right="347"/>
        <w:jc w:val="both"/>
        <w:rPr>
          <w:sz w:val="19"/>
        </w:rPr>
      </w:pPr>
      <w:r w:rsidRPr="00071CDF">
        <w:rPr>
          <w:w w:val="105"/>
          <w:sz w:val="19"/>
        </w:rPr>
        <w:t>If</w:t>
      </w:r>
      <w:r w:rsidRPr="00071CDF">
        <w:rPr>
          <w:spacing w:val="-2"/>
          <w:w w:val="105"/>
          <w:sz w:val="19"/>
        </w:rPr>
        <w:t xml:space="preserve"> </w:t>
      </w:r>
      <w:r w:rsidRPr="00071CDF">
        <w:rPr>
          <w:w w:val="105"/>
          <w:sz w:val="19"/>
        </w:rPr>
        <w:t>business</w:t>
      </w:r>
      <w:r w:rsidRPr="00071CDF">
        <w:rPr>
          <w:spacing w:val="1"/>
          <w:w w:val="105"/>
          <w:sz w:val="19"/>
        </w:rPr>
        <w:t xml:space="preserve"> </w:t>
      </w:r>
      <w:r w:rsidRPr="00071CDF">
        <w:rPr>
          <w:w w:val="105"/>
          <w:sz w:val="19"/>
        </w:rPr>
        <w:t>is</w:t>
      </w:r>
      <w:r w:rsidRPr="00071CDF">
        <w:rPr>
          <w:spacing w:val="-1"/>
          <w:w w:val="105"/>
          <w:sz w:val="19"/>
        </w:rPr>
        <w:t xml:space="preserve"> </w:t>
      </w:r>
      <w:r w:rsidRPr="00071CDF">
        <w:rPr>
          <w:w w:val="105"/>
          <w:sz w:val="19"/>
        </w:rPr>
        <w:t>applying</w:t>
      </w:r>
      <w:r w:rsidRPr="00071CDF">
        <w:rPr>
          <w:spacing w:val="-3"/>
          <w:w w:val="105"/>
          <w:sz w:val="19"/>
        </w:rPr>
        <w:t xml:space="preserve"> </w:t>
      </w:r>
      <w:r w:rsidRPr="00071CDF">
        <w:rPr>
          <w:w w:val="105"/>
          <w:sz w:val="19"/>
        </w:rPr>
        <w:t>for</w:t>
      </w:r>
      <w:r w:rsidRPr="00071CDF">
        <w:rPr>
          <w:spacing w:val="-8"/>
          <w:w w:val="105"/>
          <w:sz w:val="19"/>
        </w:rPr>
        <w:t xml:space="preserve"> </w:t>
      </w:r>
      <w:r w:rsidRPr="00071CDF">
        <w:rPr>
          <w:w w:val="105"/>
          <w:sz w:val="19"/>
        </w:rPr>
        <w:t>a</w:t>
      </w:r>
      <w:r w:rsidRPr="00071CDF">
        <w:rPr>
          <w:spacing w:val="-6"/>
          <w:w w:val="105"/>
          <w:sz w:val="19"/>
        </w:rPr>
        <w:t xml:space="preserve"> </w:t>
      </w:r>
      <w:r w:rsidRPr="00071CDF">
        <w:rPr>
          <w:w w:val="105"/>
          <w:sz w:val="19"/>
        </w:rPr>
        <w:t>local</w:t>
      </w:r>
      <w:r w:rsidRPr="00071CDF">
        <w:rPr>
          <w:spacing w:val="-14"/>
          <w:w w:val="105"/>
          <w:sz w:val="19"/>
        </w:rPr>
        <w:t xml:space="preserve"> </w:t>
      </w:r>
      <w:r w:rsidRPr="00071CDF">
        <w:rPr>
          <w:w w:val="105"/>
          <w:sz w:val="19"/>
        </w:rPr>
        <w:t>community</w:t>
      </w:r>
      <w:r w:rsidRPr="00071CDF">
        <w:rPr>
          <w:spacing w:val="6"/>
          <w:w w:val="105"/>
          <w:sz w:val="19"/>
        </w:rPr>
        <w:t xml:space="preserve"> </w:t>
      </w:r>
      <w:r w:rsidR="00071CDF" w:rsidRPr="00071CDF">
        <w:rPr>
          <w:w w:val="105"/>
          <w:sz w:val="19"/>
        </w:rPr>
        <w:t>CARES Small Business G</w:t>
      </w:r>
      <w:r w:rsidRPr="00071CDF">
        <w:rPr>
          <w:w w:val="105"/>
          <w:sz w:val="19"/>
        </w:rPr>
        <w:t>rant,</w:t>
      </w:r>
      <w:r w:rsidRPr="00071CDF">
        <w:rPr>
          <w:spacing w:val="-3"/>
          <w:w w:val="105"/>
          <w:sz w:val="19"/>
        </w:rPr>
        <w:t xml:space="preserve"> </w:t>
      </w:r>
      <w:r w:rsidRPr="00071CDF">
        <w:rPr>
          <w:w w:val="105"/>
          <w:sz w:val="19"/>
        </w:rPr>
        <w:t>they may</w:t>
      </w:r>
      <w:r w:rsidRPr="00071CDF">
        <w:rPr>
          <w:spacing w:val="-9"/>
          <w:w w:val="105"/>
          <w:sz w:val="19"/>
        </w:rPr>
        <w:t xml:space="preserve"> </w:t>
      </w:r>
      <w:r w:rsidRPr="00071CDF">
        <w:rPr>
          <w:w w:val="105"/>
          <w:sz w:val="19"/>
        </w:rPr>
        <w:t>still</w:t>
      </w:r>
      <w:r w:rsidRPr="00071CDF">
        <w:rPr>
          <w:spacing w:val="-10"/>
          <w:w w:val="105"/>
          <w:sz w:val="19"/>
        </w:rPr>
        <w:t xml:space="preserve"> </w:t>
      </w:r>
      <w:r w:rsidRPr="00071CDF">
        <w:rPr>
          <w:w w:val="105"/>
          <w:sz w:val="19"/>
        </w:rPr>
        <w:t>apply</w:t>
      </w:r>
      <w:r w:rsidRPr="00071CDF">
        <w:rPr>
          <w:spacing w:val="-5"/>
          <w:w w:val="105"/>
          <w:sz w:val="19"/>
        </w:rPr>
        <w:t xml:space="preserve"> </w:t>
      </w:r>
      <w:r w:rsidRPr="00071CDF">
        <w:rPr>
          <w:w w:val="105"/>
          <w:sz w:val="19"/>
        </w:rPr>
        <w:t>for</w:t>
      </w:r>
      <w:r w:rsidRPr="00071CDF">
        <w:rPr>
          <w:spacing w:val="-9"/>
          <w:w w:val="105"/>
          <w:sz w:val="19"/>
        </w:rPr>
        <w:t xml:space="preserve"> </w:t>
      </w:r>
      <w:r w:rsidRPr="00071CDF">
        <w:rPr>
          <w:w w:val="105"/>
          <w:sz w:val="19"/>
        </w:rPr>
        <w:t>the</w:t>
      </w:r>
      <w:r w:rsidRPr="00071CDF">
        <w:rPr>
          <w:spacing w:val="-14"/>
          <w:w w:val="105"/>
          <w:sz w:val="19"/>
        </w:rPr>
        <w:t xml:space="preserve"> </w:t>
      </w:r>
      <w:r w:rsidRPr="00071CDF">
        <w:rPr>
          <w:w w:val="105"/>
          <w:sz w:val="19"/>
        </w:rPr>
        <w:t>county grant;</w:t>
      </w:r>
      <w:r w:rsidRPr="00071CDF">
        <w:rPr>
          <w:spacing w:val="-5"/>
          <w:w w:val="105"/>
          <w:sz w:val="19"/>
        </w:rPr>
        <w:t xml:space="preserve"> </w:t>
      </w:r>
      <w:r w:rsidRPr="00071CDF">
        <w:rPr>
          <w:w w:val="105"/>
          <w:sz w:val="19"/>
        </w:rPr>
        <w:t>however,</w:t>
      </w:r>
      <w:r w:rsidRPr="00071CDF">
        <w:rPr>
          <w:spacing w:val="-1"/>
          <w:w w:val="105"/>
          <w:sz w:val="19"/>
        </w:rPr>
        <w:t xml:space="preserve"> </w:t>
      </w:r>
      <w:r w:rsidRPr="00071CDF">
        <w:rPr>
          <w:w w:val="105"/>
          <w:sz w:val="19"/>
        </w:rPr>
        <w:t>requested</w:t>
      </w:r>
      <w:r w:rsidRPr="00071CDF">
        <w:rPr>
          <w:spacing w:val="-5"/>
          <w:w w:val="105"/>
          <w:sz w:val="19"/>
        </w:rPr>
        <w:t xml:space="preserve"> </w:t>
      </w:r>
      <w:r w:rsidRPr="00071CDF">
        <w:rPr>
          <w:w w:val="105"/>
          <w:sz w:val="19"/>
        </w:rPr>
        <w:t>funds</w:t>
      </w:r>
      <w:r w:rsidRPr="00071CDF">
        <w:rPr>
          <w:spacing w:val="-6"/>
          <w:w w:val="105"/>
          <w:sz w:val="19"/>
        </w:rPr>
        <w:t xml:space="preserve"> </w:t>
      </w:r>
      <w:r w:rsidRPr="00071CDF">
        <w:rPr>
          <w:b/>
          <w:w w:val="105"/>
          <w:sz w:val="19"/>
        </w:rPr>
        <w:t>CANNOT</w:t>
      </w:r>
      <w:r w:rsidRPr="00071CDF">
        <w:rPr>
          <w:b/>
          <w:spacing w:val="-1"/>
          <w:w w:val="105"/>
          <w:sz w:val="19"/>
        </w:rPr>
        <w:t xml:space="preserve"> </w:t>
      </w:r>
      <w:r w:rsidRPr="00071CDF">
        <w:rPr>
          <w:w w:val="105"/>
          <w:sz w:val="19"/>
        </w:rPr>
        <w:t>be</w:t>
      </w:r>
      <w:r w:rsidRPr="00071CDF">
        <w:rPr>
          <w:spacing w:val="-12"/>
          <w:w w:val="105"/>
          <w:sz w:val="19"/>
        </w:rPr>
        <w:t xml:space="preserve"> </w:t>
      </w:r>
      <w:r w:rsidRPr="00071CDF">
        <w:rPr>
          <w:w w:val="105"/>
          <w:sz w:val="19"/>
        </w:rPr>
        <w:t>used</w:t>
      </w:r>
      <w:r w:rsidRPr="00071CDF">
        <w:rPr>
          <w:spacing w:val="-9"/>
          <w:w w:val="105"/>
          <w:sz w:val="19"/>
        </w:rPr>
        <w:t xml:space="preserve"> </w:t>
      </w:r>
      <w:r w:rsidRPr="00071CDF">
        <w:rPr>
          <w:w w:val="105"/>
          <w:sz w:val="19"/>
        </w:rPr>
        <w:t>for</w:t>
      </w:r>
      <w:r w:rsidRPr="00071CDF">
        <w:rPr>
          <w:spacing w:val="-10"/>
          <w:w w:val="105"/>
          <w:sz w:val="19"/>
        </w:rPr>
        <w:t xml:space="preserve"> </w:t>
      </w:r>
      <w:r w:rsidRPr="00071CDF">
        <w:rPr>
          <w:w w:val="105"/>
          <w:sz w:val="19"/>
        </w:rPr>
        <w:t>the</w:t>
      </w:r>
      <w:r w:rsidRPr="00071CDF">
        <w:rPr>
          <w:spacing w:val="-13"/>
          <w:w w:val="105"/>
          <w:sz w:val="19"/>
        </w:rPr>
        <w:t xml:space="preserve"> </w:t>
      </w:r>
      <w:r w:rsidRPr="00071CDF">
        <w:rPr>
          <w:w w:val="105"/>
          <w:sz w:val="19"/>
        </w:rPr>
        <w:t>same</w:t>
      </w:r>
      <w:r w:rsidRPr="00071CDF">
        <w:rPr>
          <w:spacing w:val="-10"/>
          <w:w w:val="105"/>
          <w:sz w:val="19"/>
        </w:rPr>
        <w:t xml:space="preserve"> </w:t>
      </w:r>
      <w:r w:rsidRPr="00071CDF">
        <w:rPr>
          <w:w w:val="105"/>
          <w:sz w:val="19"/>
        </w:rPr>
        <w:t>expenses</w:t>
      </w:r>
      <w:r w:rsidRPr="00071CDF">
        <w:rPr>
          <w:spacing w:val="1"/>
          <w:w w:val="105"/>
          <w:sz w:val="19"/>
        </w:rPr>
        <w:t xml:space="preserve"> </w:t>
      </w:r>
      <w:r w:rsidRPr="00071CDF">
        <w:rPr>
          <w:w w:val="105"/>
          <w:sz w:val="19"/>
        </w:rPr>
        <w:t>that</w:t>
      </w:r>
      <w:r w:rsidRPr="00071CDF">
        <w:rPr>
          <w:spacing w:val="-10"/>
          <w:w w:val="105"/>
          <w:sz w:val="19"/>
        </w:rPr>
        <w:t xml:space="preserve"> </w:t>
      </w:r>
      <w:r w:rsidRPr="00071CDF">
        <w:rPr>
          <w:w w:val="105"/>
          <w:sz w:val="19"/>
        </w:rPr>
        <w:t>the</w:t>
      </w:r>
      <w:r w:rsidRPr="00071CDF">
        <w:rPr>
          <w:spacing w:val="-10"/>
          <w:w w:val="105"/>
          <w:sz w:val="19"/>
        </w:rPr>
        <w:t xml:space="preserve"> </w:t>
      </w:r>
      <w:r w:rsidRPr="00071CDF">
        <w:rPr>
          <w:w w:val="105"/>
          <w:sz w:val="19"/>
        </w:rPr>
        <w:t>business received local grant funds to</w:t>
      </w:r>
      <w:r w:rsidRPr="00071CDF">
        <w:rPr>
          <w:spacing w:val="-3"/>
          <w:w w:val="105"/>
          <w:sz w:val="19"/>
        </w:rPr>
        <w:t xml:space="preserve"> </w:t>
      </w:r>
      <w:r w:rsidRPr="00071CDF">
        <w:rPr>
          <w:w w:val="105"/>
          <w:sz w:val="19"/>
        </w:rPr>
        <w:t>cover.</w:t>
      </w:r>
    </w:p>
    <w:p w14:paraId="6441D68E" w14:textId="77777777" w:rsidR="00001154" w:rsidRDefault="00001154">
      <w:pPr>
        <w:pStyle w:val="BodyText"/>
        <w:spacing w:before="9"/>
      </w:pPr>
    </w:p>
    <w:p w14:paraId="4CD0E5A5" w14:textId="2BEEB107" w:rsidR="00001154" w:rsidRDefault="00E67026" w:rsidP="00A9479F">
      <w:pPr>
        <w:pStyle w:val="BodyText"/>
        <w:spacing w:line="259" w:lineRule="auto"/>
        <w:ind w:right="120"/>
        <w:jc w:val="both"/>
      </w:pPr>
      <w:r>
        <w:rPr>
          <w:w w:val="105"/>
        </w:rPr>
        <w:t>This next round of</w:t>
      </w:r>
      <w:r w:rsidR="00071CDF">
        <w:rPr>
          <w:w w:val="105"/>
        </w:rPr>
        <w:t xml:space="preserve"> </w:t>
      </w:r>
      <w:r w:rsidR="00A9479F">
        <w:rPr>
          <w:w w:val="105"/>
        </w:rPr>
        <w:t>Small business grant applications</w:t>
      </w:r>
      <w:r w:rsidR="00071CDF">
        <w:rPr>
          <w:w w:val="105"/>
        </w:rPr>
        <w:t xml:space="preserve"> and PPE &amp; COVID-Related Expenses grant applications</w:t>
      </w:r>
      <w:r w:rsidR="00A9479F">
        <w:rPr>
          <w:w w:val="105"/>
        </w:rPr>
        <w:t xml:space="preserve"> are</w:t>
      </w:r>
      <w:r w:rsidR="00071CDF">
        <w:rPr>
          <w:w w:val="105"/>
        </w:rPr>
        <w:t xml:space="preserve"> </w:t>
      </w:r>
      <w:r w:rsidR="00A9479F">
        <w:rPr>
          <w:w w:val="105"/>
        </w:rPr>
        <w:t>available s</w:t>
      </w:r>
      <w:r w:rsidR="00071CDF">
        <w:rPr>
          <w:w w:val="105"/>
        </w:rPr>
        <w:t>t</w:t>
      </w:r>
      <w:r w:rsidR="00A9479F">
        <w:rPr>
          <w:w w:val="105"/>
        </w:rPr>
        <w:t xml:space="preserve">arting </w:t>
      </w:r>
      <w:r w:rsidR="00071CDF">
        <w:rPr>
          <w:w w:val="105"/>
        </w:rPr>
        <w:t>October 8</w:t>
      </w:r>
      <w:r w:rsidR="00A9479F">
        <w:rPr>
          <w:w w:val="105"/>
        </w:rPr>
        <w:t>, 2020</w:t>
      </w:r>
      <w:r w:rsidR="00071CDF">
        <w:rPr>
          <w:w w:val="105"/>
        </w:rPr>
        <w:t xml:space="preserve">.  </w:t>
      </w:r>
      <w:r>
        <w:rPr>
          <w:w w:val="105"/>
        </w:rPr>
        <w:t xml:space="preserve">The </w:t>
      </w:r>
      <w:r w:rsidR="00071CDF">
        <w:rPr>
          <w:w w:val="105"/>
        </w:rPr>
        <w:t xml:space="preserve">grant cycle will remain open until October 31, 2020 or until allocated funds are exhausted.  </w:t>
      </w:r>
      <w:r w:rsidR="00A9479F">
        <w:rPr>
          <w:w w:val="105"/>
        </w:rPr>
        <w:t>More</w:t>
      </w:r>
      <w:r w:rsidR="00A9479F">
        <w:rPr>
          <w:spacing w:val="-20"/>
          <w:w w:val="105"/>
        </w:rPr>
        <w:t xml:space="preserve"> </w:t>
      </w:r>
      <w:r w:rsidR="00A9479F">
        <w:rPr>
          <w:w w:val="105"/>
        </w:rPr>
        <w:t>detailed</w:t>
      </w:r>
      <w:r w:rsidR="00A9479F">
        <w:rPr>
          <w:spacing w:val="-17"/>
          <w:w w:val="105"/>
        </w:rPr>
        <w:t xml:space="preserve"> </w:t>
      </w:r>
      <w:r w:rsidR="00A9479F">
        <w:rPr>
          <w:w w:val="105"/>
        </w:rPr>
        <w:t>information</w:t>
      </w:r>
      <w:r w:rsidR="00A9479F">
        <w:rPr>
          <w:spacing w:val="-14"/>
          <w:w w:val="105"/>
        </w:rPr>
        <w:t xml:space="preserve"> </w:t>
      </w:r>
      <w:r w:rsidR="00A9479F">
        <w:rPr>
          <w:w w:val="105"/>
        </w:rPr>
        <w:t>and</w:t>
      </w:r>
      <w:r w:rsidR="00A9479F">
        <w:rPr>
          <w:spacing w:val="-22"/>
          <w:w w:val="105"/>
        </w:rPr>
        <w:t xml:space="preserve"> </w:t>
      </w:r>
      <w:r w:rsidR="00A9479F">
        <w:rPr>
          <w:w w:val="105"/>
        </w:rPr>
        <w:t>the</w:t>
      </w:r>
      <w:r w:rsidR="00A9479F">
        <w:rPr>
          <w:spacing w:val="-16"/>
          <w:w w:val="105"/>
        </w:rPr>
        <w:t xml:space="preserve"> </w:t>
      </w:r>
      <w:r w:rsidR="00A9479F">
        <w:rPr>
          <w:w w:val="105"/>
        </w:rPr>
        <w:t>application</w:t>
      </w:r>
      <w:r w:rsidR="00A9479F">
        <w:rPr>
          <w:spacing w:val="-13"/>
          <w:w w:val="105"/>
        </w:rPr>
        <w:t xml:space="preserve"> </w:t>
      </w:r>
      <w:r w:rsidR="00A9479F">
        <w:rPr>
          <w:w w:val="105"/>
        </w:rPr>
        <w:t>is</w:t>
      </w:r>
      <w:r w:rsidR="00A9479F">
        <w:rPr>
          <w:spacing w:val="-22"/>
          <w:w w:val="105"/>
        </w:rPr>
        <w:t xml:space="preserve"> </w:t>
      </w:r>
      <w:r w:rsidR="00A9479F">
        <w:rPr>
          <w:w w:val="105"/>
        </w:rPr>
        <w:t>available</w:t>
      </w:r>
      <w:r w:rsidR="00A9479F">
        <w:rPr>
          <w:spacing w:val="-13"/>
          <w:w w:val="105"/>
        </w:rPr>
        <w:t xml:space="preserve"> </w:t>
      </w:r>
      <w:r w:rsidR="00A9479F">
        <w:rPr>
          <w:w w:val="105"/>
        </w:rPr>
        <w:t>on-line</w:t>
      </w:r>
      <w:r w:rsidR="00A9479F">
        <w:rPr>
          <w:spacing w:val="-19"/>
          <w:w w:val="105"/>
        </w:rPr>
        <w:t xml:space="preserve"> </w:t>
      </w:r>
      <w:r w:rsidR="00A9479F">
        <w:rPr>
          <w:w w:val="105"/>
        </w:rPr>
        <w:t>at</w:t>
      </w:r>
      <w:r w:rsidR="00A9479F">
        <w:rPr>
          <w:spacing w:val="-24"/>
          <w:w w:val="105"/>
        </w:rPr>
        <w:t xml:space="preserve"> </w:t>
      </w:r>
      <w:hyperlink r:id="rId7">
        <w:r w:rsidR="00A9479F">
          <w:rPr>
            <w:w w:val="105"/>
            <w:u w:val="thick"/>
          </w:rPr>
          <w:t>www.HCDC.net.</w:t>
        </w:r>
      </w:hyperlink>
      <w:r w:rsidR="00A9479F">
        <w:rPr>
          <w:spacing w:val="41"/>
          <w:w w:val="105"/>
        </w:rPr>
        <w:t xml:space="preserve"> </w:t>
      </w:r>
    </w:p>
    <w:p w14:paraId="0506BF8A" w14:textId="77777777" w:rsidR="00001154" w:rsidRDefault="00001154">
      <w:pPr>
        <w:pStyle w:val="BodyText"/>
        <w:spacing w:before="11"/>
      </w:pPr>
    </w:p>
    <w:p w14:paraId="6EEEC761" w14:textId="77777777" w:rsidR="00001154" w:rsidRDefault="00A9479F" w:rsidP="00A9479F">
      <w:pPr>
        <w:pStyle w:val="BodyText"/>
        <w:spacing w:line="256" w:lineRule="auto"/>
        <w:ind w:right="115"/>
        <w:jc w:val="both"/>
      </w:pPr>
      <w:r>
        <w:rPr>
          <w:w w:val="105"/>
        </w:rPr>
        <w:t>All expenses must be related to the business interruption caused by COVID 19 and must comply with the program guidelines. Eligible expenses may include: mortgage costs; rent or lease costs; expenses for utilities; salaries, wages and compensation paid to employees; materials ·and supplies related to interruptions of the business</w:t>
      </w:r>
      <w:r>
        <w:rPr>
          <w:spacing w:val="-18"/>
          <w:w w:val="105"/>
        </w:rPr>
        <w:t xml:space="preserve"> </w:t>
      </w:r>
      <w:r>
        <w:rPr>
          <w:w w:val="105"/>
        </w:rPr>
        <w:t>caused</w:t>
      </w:r>
      <w:r>
        <w:rPr>
          <w:spacing w:val="-11"/>
          <w:w w:val="105"/>
        </w:rPr>
        <w:t xml:space="preserve"> </w:t>
      </w:r>
      <w:r>
        <w:rPr>
          <w:w w:val="105"/>
        </w:rPr>
        <w:t>by</w:t>
      </w:r>
      <w:r>
        <w:rPr>
          <w:spacing w:val="-19"/>
          <w:w w:val="105"/>
        </w:rPr>
        <w:t xml:space="preserve"> </w:t>
      </w:r>
      <w:r>
        <w:rPr>
          <w:w w:val="105"/>
        </w:rPr>
        <w:t>required</w:t>
      </w:r>
      <w:r>
        <w:rPr>
          <w:spacing w:val="-18"/>
          <w:w w:val="105"/>
        </w:rPr>
        <w:t xml:space="preserve"> </w:t>
      </w:r>
      <w:r>
        <w:rPr>
          <w:w w:val="105"/>
        </w:rPr>
        <w:t>closures;</w:t>
      </w:r>
      <w:r>
        <w:rPr>
          <w:spacing w:val="-12"/>
          <w:w w:val="105"/>
        </w:rPr>
        <w:t xml:space="preserve"> </w:t>
      </w:r>
      <w:r>
        <w:rPr>
          <w:w w:val="105"/>
        </w:rPr>
        <w:t>and</w:t>
      </w:r>
      <w:r>
        <w:rPr>
          <w:spacing w:val="-23"/>
          <w:w w:val="105"/>
        </w:rPr>
        <w:t xml:space="preserve"> </w:t>
      </w:r>
      <w:r>
        <w:rPr>
          <w:w w:val="105"/>
        </w:rPr>
        <w:t>personal</w:t>
      </w:r>
      <w:r>
        <w:rPr>
          <w:spacing w:val="-25"/>
          <w:w w:val="105"/>
        </w:rPr>
        <w:t xml:space="preserve"> </w:t>
      </w:r>
      <w:r>
        <w:rPr>
          <w:w w:val="105"/>
        </w:rPr>
        <w:t>protective</w:t>
      </w:r>
      <w:r>
        <w:rPr>
          <w:spacing w:val="-13"/>
          <w:w w:val="105"/>
        </w:rPr>
        <w:t xml:space="preserve"> </w:t>
      </w:r>
      <w:r>
        <w:rPr>
          <w:w w:val="105"/>
        </w:rPr>
        <w:t>equipment</w:t>
      </w:r>
      <w:r>
        <w:rPr>
          <w:spacing w:val="-8"/>
          <w:w w:val="105"/>
        </w:rPr>
        <w:t xml:space="preserve"> </w:t>
      </w:r>
      <w:r>
        <w:rPr>
          <w:w w:val="105"/>
        </w:rPr>
        <w:t>or</w:t>
      </w:r>
      <w:r>
        <w:rPr>
          <w:spacing w:val="-24"/>
          <w:w w:val="105"/>
        </w:rPr>
        <w:t xml:space="preserve"> </w:t>
      </w:r>
      <w:r>
        <w:rPr>
          <w:w w:val="105"/>
        </w:rPr>
        <w:t>other</w:t>
      </w:r>
      <w:r>
        <w:rPr>
          <w:spacing w:val="-18"/>
          <w:w w:val="105"/>
        </w:rPr>
        <w:t xml:space="preserve"> </w:t>
      </w:r>
      <w:r>
        <w:rPr>
          <w:w w:val="105"/>
        </w:rPr>
        <w:t>COVID-19</w:t>
      </w:r>
      <w:r>
        <w:rPr>
          <w:spacing w:val="-9"/>
          <w:w w:val="105"/>
        </w:rPr>
        <w:t xml:space="preserve"> </w:t>
      </w:r>
      <w:r>
        <w:rPr>
          <w:w w:val="105"/>
        </w:rPr>
        <w:t>related</w:t>
      </w:r>
      <w:r>
        <w:rPr>
          <w:spacing w:val="-16"/>
          <w:w w:val="105"/>
        </w:rPr>
        <w:t xml:space="preserve"> </w:t>
      </w:r>
      <w:r>
        <w:rPr>
          <w:w w:val="105"/>
        </w:rPr>
        <w:t>costs</w:t>
      </w:r>
      <w:r>
        <w:rPr>
          <w:spacing w:val="-14"/>
          <w:w w:val="105"/>
        </w:rPr>
        <w:t xml:space="preserve"> </w:t>
      </w:r>
      <w:r>
        <w:rPr>
          <w:w w:val="105"/>
        </w:rPr>
        <w:t>such as expenses related to compliance with Responsible Restart</w:t>
      </w:r>
      <w:r>
        <w:rPr>
          <w:spacing w:val="13"/>
          <w:w w:val="105"/>
        </w:rPr>
        <w:t xml:space="preserve"> </w:t>
      </w:r>
      <w:r>
        <w:rPr>
          <w:w w:val="105"/>
        </w:rPr>
        <w:t>Ohio.</w:t>
      </w:r>
    </w:p>
    <w:p w14:paraId="5963C18F" w14:textId="77777777" w:rsidR="00001154" w:rsidRDefault="00001154">
      <w:pPr>
        <w:pStyle w:val="BodyText"/>
        <w:spacing w:before="4"/>
        <w:rPr>
          <w:sz w:val="20"/>
        </w:rPr>
      </w:pPr>
    </w:p>
    <w:p w14:paraId="63056563" w14:textId="00046522" w:rsidR="00001154" w:rsidRDefault="00A9479F" w:rsidP="00A9479F">
      <w:pPr>
        <w:pStyle w:val="BodyText"/>
        <w:spacing w:line="252" w:lineRule="auto"/>
        <w:ind w:right="90"/>
      </w:pPr>
      <w:r>
        <w:rPr>
          <w:w w:val="105"/>
        </w:rPr>
        <w:t xml:space="preserve">Huron County Development Council will be administering the Huron County CARES Small Business Grant on behalf of the Huron County Commissioners. </w:t>
      </w:r>
      <w:r w:rsidR="00071CDF">
        <w:rPr>
          <w:w w:val="105"/>
        </w:rPr>
        <w:t>A</w:t>
      </w:r>
      <w:r>
        <w:rPr>
          <w:w w:val="105"/>
        </w:rPr>
        <w:t xml:space="preserve"> review committee will </w:t>
      </w:r>
      <w:r w:rsidR="00071CDF">
        <w:rPr>
          <w:w w:val="105"/>
        </w:rPr>
        <w:t>review and score all</w:t>
      </w:r>
      <w:r>
        <w:rPr>
          <w:w w:val="105"/>
        </w:rPr>
        <w:t xml:space="preserve"> grant applications. All applicants will be notified of the status of their grant request. If approved, the grant recipient will receive an agreement that needs to be executed within seven (7) calendar days. Grant funds will be sent by check from the Huron County Treasurer's Office.</w:t>
      </w:r>
    </w:p>
    <w:p w14:paraId="0DDCB344" w14:textId="77777777" w:rsidR="00001154" w:rsidRDefault="00A9479F">
      <w:pPr>
        <w:ind w:left="56" w:right="126"/>
        <w:jc w:val="center"/>
        <w:rPr>
          <w:sz w:val="15"/>
        </w:rPr>
      </w:pPr>
      <w:r>
        <w:rPr>
          <w:sz w:val="15"/>
        </w:rPr>
        <w:t>180 Milan Avenue, Suite 7, Norwalk, Ohio 44857-1195</w:t>
      </w:r>
    </w:p>
    <w:p w14:paraId="66D60135" w14:textId="77777777" w:rsidR="00001154" w:rsidRDefault="00A9479F">
      <w:pPr>
        <w:spacing w:before="106"/>
        <w:ind w:left="56" w:right="109"/>
        <w:jc w:val="center"/>
        <w:rPr>
          <w:sz w:val="15"/>
        </w:rPr>
      </w:pPr>
      <w:r>
        <w:rPr>
          <w:w w:val="105"/>
          <w:sz w:val="15"/>
        </w:rPr>
        <w:t>419-668-3092 • 800-808-5092 • Fax: 419-663-3370</w:t>
      </w:r>
    </w:p>
    <w:p w14:paraId="049AC5DA" w14:textId="0C7BB6EA" w:rsidR="00001154" w:rsidRDefault="00A9479F" w:rsidP="00A9479F">
      <w:pPr>
        <w:spacing w:before="106" w:line="388" w:lineRule="auto"/>
        <w:ind w:left="3814" w:right="3847"/>
        <w:jc w:val="center"/>
        <w:rPr>
          <w:sz w:val="15"/>
        </w:rPr>
        <w:sectPr w:rsidR="00001154">
          <w:type w:val="continuous"/>
          <w:pgSz w:w="12240" w:h="15840"/>
          <w:pgMar w:top="500" w:right="1120" w:bottom="0" w:left="1120" w:header="720" w:footer="720" w:gutter="0"/>
          <w:cols w:space="720"/>
        </w:sectPr>
      </w:pPr>
      <w:r>
        <w:rPr>
          <w:w w:val="95"/>
          <w:sz w:val="15"/>
        </w:rPr>
        <w:t xml:space="preserve">Email: </w:t>
      </w:r>
      <w:hyperlink r:id="rId8">
        <w:r>
          <w:rPr>
            <w:w w:val="95"/>
            <w:sz w:val="15"/>
            <w:u w:val="thick"/>
          </w:rPr>
          <w:t>main@hccommissioners.com</w:t>
        </w:r>
      </w:hyperlink>
      <w:r>
        <w:rPr>
          <w:w w:val="95"/>
          <w:sz w:val="15"/>
        </w:rPr>
        <w:t xml:space="preserve"> </w:t>
      </w:r>
      <w:hyperlink r:id="rId9">
        <w:r>
          <w:rPr>
            <w:sz w:val="15"/>
            <w:u w:val="thick"/>
          </w:rPr>
          <w:t>www.hccommissioners.com</w:t>
        </w:r>
      </w:hyperlink>
    </w:p>
    <w:p w14:paraId="10D84B01" w14:textId="53F02491" w:rsidR="00001154" w:rsidRPr="00A9479F" w:rsidRDefault="003151B6" w:rsidP="00A9479F">
      <w:pPr>
        <w:pStyle w:val="BodyText"/>
        <w:rPr>
          <w:sz w:val="20"/>
        </w:rPr>
      </w:pPr>
      <w:r>
        <w:rPr>
          <w:noProof/>
        </w:rPr>
        <w:lastRenderedPageBreak/>
        <mc:AlternateContent>
          <mc:Choice Requires="wps">
            <w:drawing>
              <wp:anchor distT="0" distB="0" distL="114300" distR="114300" simplePos="0" relativeHeight="15729152" behindDoc="0" locked="0" layoutInCell="1" allowOverlap="1" wp14:anchorId="3584BEAD" wp14:editId="2B78CA28">
                <wp:simplePos x="0" y="0"/>
                <wp:positionH relativeFrom="page">
                  <wp:posOffset>7734300</wp:posOffset>
                </wp:positionH>
                <wp:positionV relativeFrom="page">
                  <wp:posOffset>73025</wp:posOffset>
                </wp:positionV>
                <wp:extent cx="21590" cy="99853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9985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C9C98" id="Rectangle 2" o:spid="_x0000_s1026" style="position:absolute;margin-left:609pt;margin-top:5.75pt;width:1.7pt;height:786.2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" fillcolor="black" stroked="f">
                <w10:wrap anchorx="page" anchory="page"/>
              </v:rect>
            </w:pict>
          </mc:Fallback>
        </mc:AlternateContent>
      </w:r>
    </w:p>
    <w:sectPr w:rsidR="00001154" w:rsidRPr="00A9479F">
      <w:headerReference w:type="even" r:id="rId10"/>
      <w:headerReference w:type="default" r:id="rId11"/>
      <w:footerReference w:type="even" r:id="rId12"/>
      <w:footerReference w:type="default" r:id="rId13"/>
      <w:headerReference w:type="first" r:id="rId14"/>
      <w:footerReference w:type="first" r:id="rId15"/>
      <w:pgSz w:w="12240" w:h="15840"/>
      <w:pgMar w:top="120" w:right="1120" w:bottom="0" w:left="11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A58AF" w14:textId="77777777" w:rsidR="003A3BE2" w:rsidRDefault="003A3BE2">
      <w:r>
        <w:separator/>
      </w:r>
    </w:p>
  </w:endnote>
  <w:endnote w:type="continuationSeparator" w:id="0">
    <w:p w14:paraId="11B770B3" w14:textId="77777777" w:rsidR="003A3BE2" w:rsidRDefault="003A3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8B3B" w14:textId="77777777" w:rsidR="00A94715" w:rsidRDefault="00A947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48406" w14:textId="77777777" w:rsidR="00A94715" w:rsidRDefault="00A947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34E98" w14:textId="77777777" w:rsidR="00A94715" w:rsidRDefault="00A947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4713B" w14:textId="77777777" w:rsidR="003A3BE2" w:rsidRDefault="003A3BE2">
      <w:r>
        <w:separator/>
      </w:r>
    </w:p>
  </w:footnote>
  <w:footnote w:type="continuationSeparator" w:id="0">
    <w:p w14:paraId="17ED2864" w14:textId="77777777" w:rsidR="003A3BE2" w:rsidRDefault="003A3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97075" w14:textId="77777777" w:rsidR="00A94715" w:rsidRDefault="00A947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86A89" w14:textId="77777777" w:rsidR="00A94715" w:rsidRDefault="00A947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DB118" w14:textId="77777777" w:rsidR="00A94715" w:rsidRDefault="00A947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4F72"/>
    <w:multiLevelType w:val="hybridMultilevel"/>
    <w:tmpl w:val="5950B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E6002"/>
    <w:multiLevelType w:val="hybridMultilevel"/>
    <w:tmpl w:val="0794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975CB"/>
    <w:multiLevelType w:val="hybridMultilevel"/>
    <w:tmpl w:val="972C1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63985"/>
    <w:multiLevelType w:val="hybridMultilevel"/>
    <w:tmpl w:val="B2E2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CD48F3"/>
    <w:multiLevelType w:val="hybridMultilevel"/>
    <w:tmpl w:val="B5B09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3D11E0"/>
    <w:multiLevelType w:val="hybridMultilevel"/>
    <w:tmpl w:val="D77E9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4466EA"/>
    <w:multiLevelType w:val="hybridMultilevel"/>
    <w:tmpl w:val="EB441DFC"/>
    <w:lvl w:ilvl="0" w:tplc="A70E4F5C">
      <w:numFmt w:val="bullet"/>
      <w:lvlText w:val="•"/>
      <w:lvlJc w:val="left"/>
      <w:pPr>
        <w:ind w:left="989" w:hanging="362"/>
      </w:pPr>
      <w:rPr>
        <w:rFonts w:ascii="Arial" w:eastAsia="Arial" w:hAnsi="Arial" w:cs="Arial" w:hint="default"/>
        <w:w w:val="104"/>
        <w:sz w:val="19"/>
        <w:szCs w:val="19"/>
      </w:rPr>
    </w:lvl>
    <w:lvl w:ilvl="1" w:tplc="03BECE8C">
      <w:numFmt w:val="bullet"/>
      <w:lvlText w:val="o"/>
      <w:lvlJc w:val="left"/>
      <w:pPr>
        <w:ind w:left="1521" w:hanging="338"/>
      </w:pPr>
      <w:rPr>
        <w:rFonts w:ascii="Times New Roman" w:eastAsia="Times New Roman" w:hAnsi="Times New Roman" w:cs="Times New Roman" w:hint="default"/>
        <w:w w:val="103"/>
        <w:sz w:val="19"/>
        <w:szCs w:val="19"/>
      </w:rPr>
    </w:lvl>
    <w:lvl w:ilvl="2" w:tplc="6504BA04">
      <w:numFmt w:val="bullet"/>
      <w:lvlText w:val="•"/>
      <w:lvlJc w:val="left"/>
      <w:pPr>
        <w:ind w:left="3420" w:hanging="338"/>
      </w:pPr>
      <w:rPr>
        <w:rFonts w:hint="default"/>
      </w:rPr>
    </w:lvl>
    <w:lvl w:ilvl="3" w:tplc="B9F6A2E0">
      <w:numFmt w:val="bullet"/>
      <w:lvlText w:val="•"/>
      <w:lvlJc w:val="left"/>
      <w:pPr>
        <w:ind w:left="4242" w:hanging="338"/>
      </w:pPr>
      <w:rPr>
        <w:rFonts w:hint="default"/>
      </w:rPr>
    </w:lvl>
    <w:lvl w:ilvl="4" w:tplc="F52C4318">
      <w:numFmt w:val="bullet"/>
      <w:lvlText w:val="•"/>
      <w:lvlJc w:val="left"/>
      <w:pPr>
        <w:ind w:left="5065" w:hanging="338"/>
      </w:pPr>
      <w:rPr>
        <w:rFonts w:hint="default"/>
      </w:rPr>
    </w:lvl>
    <w:lvl w:ilvl="5" w:tplc="75A01226">
      <w:numFmt w:val="bullet"/>
      <w:lvlText w:val="•"/>
      <w:lvlJc w:val="left"/>
      <w:pPr>
        <w:ind w:left="5887" w:hanging="338"/>
      </w:pPr>
      <w:rPr>
        <w:rFonts w:hint="default"/>
      </w:rPr>
    </w:lvl>
    <w:lvl w:ilvl="6" w:tplc="A308D48A">
      <w:numFmt w:val="bullet"/>
      <w:lvlText w:val="•"/>
      <w:lvlJc w:val="left"/>
      <w:pPr>
        <w:ind w:left="6710" w:hanging="338"/>
      </w:pPr>
      <w:rPr>
        <w:rFonts w:hint="default"/>
      </w:rPr>
    </w:lvl>
    <w:lvl w:ilvl="7" w:tplc="518619BA">
      <w:numFmt w:val="bullet"/>
      <w:lvlText w:val="•"/>
      <w:lvlJc w:val="left"/>
      <w:pPr>
        <w:ind w:left="7532" w:hanging="338"/>
      </w:pPr>
      <w:rPr>
        <w:rFonts w:hint="default"/>
      </w:rPr>
    </w:lvl>
    <w:lvl w:ilvl="8" w:tplc="714CD46A">
      <w:numFmt w:val="bullet"/>
      <w:lvlText w:val="•"/>
      <w:lvlJc w:val="left"/>
      <w:pPr>
        <w:ind w:left="8355" w:hanging="338"/>
      </w:pPr>
      <w:rPr>
        <w:rFonts w:hint="default"/>
      </w:rPr>
    </w:lvl>
  </w:abstractNum>
  <w:num w:numId="1">
    <w:abstractNumId w:val="6"/>
  </w:num>
  <w:num w:numId="2">
    <w:abstractNumId w:val="1"/>
  </w:num>
  <w:num w:numId="3">
    <w:abstractNumId w:val="2"/>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54"/>
    <w:rsid w:val="00001154"/>
    <w:rsid w:val="00071CDF"/>
    <w:rsid w:val="003151B6"/>
    <w:rsid w:val="003A3BE2"/>
    <w:rsid w:val="00A60723"/>
    <w:rsid w:val="00A94715"/>
    <w:rsid w:val="00A9479F"/>
    <w:rsid w:val="00D20A7E"/>
    <w:rsid w:val="00DB613B"/>
    <w:rsid w:val="00E6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C34AA"/>
  <w15:docId w15:val="{874B0F1D-02E7-4CD4-AF08-F29A8ECCA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spacing w:before="80"/>
      <w:ind w:left="873" w:right="895" w:firstLine="1754"/>
    </w:pPr>
    <w:rPr>
      <w:b/>
      <w:bCs/>
      <w:sz w:val="62"/>
      <w:szCs w:val="62"/>
      <w:u w:val="single" w:color="000000"/>
    </w:rPr>
  </w:style>
  <w:style w:type="paragraph" w:styleId="ListParagraph">
    <w:name w:val="List Paragraph"/>
    <w:basedOn w:val="Normal"/>
    <w:uiPriority w:val="34"/>
    <w:qFormat/>
    <w:pPr>
      <w:ind w:left="990" w:hanging="36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94715"/>
    <w:rPr>
      <w:color w:val="0000FF" w:themeColor="hyperlink"/>
      <w:u w:val="single"/>
    </w:rPr>
  </w:style>
  <w:style w:type="paragraph" w:styleId="Header">
    <w:name w:val="header"/>
    <w:basedOn w:val="Normal"/>
    <w:link w:val="HeaderChar"/>
    <w:uiPriority w:val="99"/>
    <w:unhideWhenUsed/>
    <w:rsid w:val="00A94715"/>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A94715"/>
  </w:style>
  <w:style w:type="paragraph" w:styleId="Footer">
    <w:name w:val="footer"/>
    <w:basedOn w:val="Normal"/>
    <w:link w:val="FooterChar"/>
    <w:uiPriority w:val="99"/>
    <w:unhideWhenUsed/>
    <w:rsid w:val="00A94715"/>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A94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ain@hccommissioner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HCDC.ne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ccommissioner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Stebel</dc:creator>
  <cp:lastModifiedBy>Valerie Stebel</cp:lastModifiedBy>
  <cp:revision>2</cp:revision>
  <dcterms:created xsi:type="dcterms:W3CDTF">2020-10-13T20:16:00Z</dcterms:created>
  <dcterms:modified xsi:type="dcterms:W3CDTF">2020-10-13T20:16:00Z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2020-08-20T00:00:00Z</vt:filetime>
  </property>
  <property fmtid="{D5CDD505-2E9C-101B-9397-08002B2CF9AE}" pid="3" name="Creator">
    <vt:lpwstr>RICOH MP 3554</vt:lpwstr>
  </property>
  <property fmtid="{D5CDD505-2E9C-101B-9397-08002B2CF9AE}" pid="4" name="LastSaved">
    <vt:filetime>2020-09-02T00:00:00Z</vt:filetime>
  </property>
</Properties>
</file>